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DC8" w:rsidRDefault="003C7DC8" w:rsidP="003C7DC8">
      <w:pPr>
        <w:pStyle w:val="a3"/>
        <w:spacing w:before="73" w:line="259" w:lineRule="auto"/>
        <w:ind w:left="290" w:right="215"/>
        <w:jc w:val="center"/>
      </w:pPr>
      <w:r>
        <w:t>Обґрунтування технічних та якісних характеристик предмета закупівлі, розміру бюджетного призначення,очікуваної вартості предмета закупівлі</w:t>
      </w:r>
    </w:p>
    <w:p w:rsidR="003C7DC8" w:rsidRDefault="003C7DC8" w:rsidP="003C7DC8">
      <w:pPr>
        <w:pStyle w:val="a3"/>
        <w:spacing w:before="160"/>
        <w:ind w:left="290" w:right="219"/>
        <w:jc w:val="center"/>
      </w:pPr>
      <w:r>
        <w:t>(відповідно</w:t>
      </w:r>
      <w:r w:rsidR="00A960A0" w:rsidRPr="00A960A0">
        <w:rPr>
          <w:lang w:val="ru-RU"/>
        </w:rPr>
        <w:t xml:space="preserve"> </w:t>
      </w:r>
      <w:r w:rsidR="00A960A0">
        <w:t>до пункту</w:t>
      </w:r>
      <w:r w:rsidR="00A960A0" w:rsidRPr="00A960A0">
        <w:rPr>
          <w:lang w:val="ru-RU"/>
        </w:rPr>
        <w:t xml:space="preserve"> </w:t>
      </w:r>
      <w:r>
        <w:t>41</w:t>
      </w:r>
      <w:r w:rsidR="00A960A0" w:rsidRPr="00A960A0">
        <w:rPr>
          <w:lang w:val="ru-RU"/>
        </w:rPr>
        <w:t xml:space="preserve"> </w:t>
      </w:r>
      <w:r>
        <w:t>постанови</w:t>
      </w:r>
      <w:r w:rsidR="00A960A0" w:rsidRPr="00A960A0">
        <w:rPr>
          <w:lang w:val="ru-RU"/>
        </w:rPr>
        <w:t xml:space="preserve"> </w:t>
      </w:r>
      <w:r>
        <w:t>Кабінету</w:t>
      </w:r>
      <w:r w:rsidR="00A960A0" w:rsidRPr="00A960A0">
        <w:rPr>
          <w:lang w:val="ru-RU"/>
        </w:rPr>
        <w:t xml:space="preserve"> </w:t>
      </w:r>
      <w:r>
        <w:t>Міністрів</w:t>
      </w:r>
      <w:r w:rsidR="00A960A0" w:rsidRPr="00A960A0">
        <w:rPr>
          <w:lang w:val="ru-RU"/>
        </w:rPr>
        <w:t xml:space="preserve"> </w:t>
      </w:r>
      <w:r>
        <w:t>України</w:t>
      </w:r>
      <w:r w:rsidR="00A960A0" w:rsidRPr="00A960A0">
        <w:rPr>
          <w:lang w:val="ru-RU"/>
        </w:rPr>
        <w:t xml:space="preserve"> </w:t>
      </w:r>
      <w:r>
        <w:t>від 11.10.2016</w:t>
      </w:r>
      <w:r w:rsidR="00A960A0" w:rsidRPr="00A960A0">
        <w:rPr>
          <w:lang w:val="ru-RU"/>
        </w:rPr>
        <w:t xml:space="preserve"> </w:t>
      </w:r>
      <w:r>
        <w:t>№710</w:t>
      </w:r>
    </w:p>
    <w:p w:rsidR="003C7DC8" w:rsidRDefault="003C7DC8" w:rsidP="003C7DC8">
      <w:pPr>
        <w:pStyle w:val="a3"/>
        <w:spacing w:before="19"/>
        <w:ind w:left="289" w:right="219"/>
        <w:jc w:val="center"/>
      </w:pPr>
      <w:r>
        <w:t>«Про ефективне використання державних коштів»</w:t>
      </w:r>
      <w:r w:rsidR="00A960A0" w:rsidRPr="00A960A0">
        <w:t xml:space="preserve"> </w:t>
      </w:r>
      <w:r>
        <w:t>(зі змінами))</w:t>
      </w:r>
    </w:p>
    <w:p w:rsidR="003C7DC8" w:rsidRDefault="003C7DC8" w:rsidP="003C7DC8">
      <w:pPr>
        <w:rPr>
          <w:b/>
          <w:sz w:val="20"/>
        </w:rPr>
      </w:pPr>
    </w:p>
    <w:p w:rsidR="003C7DC8" w:rsidRDefault="003C7DC8" w:rsidP="003C7DC8">
      <w:pPr>
        <w:spacing w:after="1"/>
        <w:rPr>
          <w:b/>
          <w:sz w:val="16"/>
        </w:rPr>
      </w:pPr>
    </w:p>
    <w:tbl>
      <w:tblPr>
        <w:tblStyle w:val="TableNormal"/>
        <w:tblW w:w="9648" w:type="dxa"/>
        <w:tblInd w:w="118" w:type="dxa"/>
        <w:tblLayout w:type="fixed"/>
        <w:tblCellMar>
          <w:left w:w="5" w:type="dxa"/>
          <w:right w:w="5" w:type="dxa"/>
        </w:tblCellMar>
        <w:tblLook w:val="01E0"/>
      </w:tblPr>
      <w:tblGrid>
        <w:gridCol w:w="989"/>
        <w:gridCol w:w="3116"/>
        <w:gridCol w:w="5543"/>
      </w:tblGrid>
      <w:tr w:rsidR="003C7DC8" w:rsidTr="00843D0B">
        <w:trPr>
          <w:trHeight w:val="247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268"/>
              <w:rPr>
                <w:sz w:val="24"/>
              </w:rPr>
            </w:pPr>
            <w:r>
              <w:rPr>
                <w:sz w:val="24"/>
              </w:rPr>
              <w:t>Найменування,</w:t>
            </w:r>
            <w:r w:rsidR="00D46713">
              <w:rPr>
                <w:sz w:val="24"/>
              </w:rPr>
              <w:t xml:space="preserve"> </w:t>
            </w:r>
            <w:r>
              <w:rPr>
                <w:sz w:val="24"/>
              </w:rPr>
              <w:t>місцезнаходження та ідентифікаційний код замовника в Єдиному державному реєстрі юридичних осіб, фізичних осіб - підприємців та громадських формувань, його категорія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right="122"/>
              <w:rPr>
                <w:sz w:val="24"/>
              </w:rPr>
            </w:pPr>
            <w:r>
              <w:rPr>
                <w:sz w:val="24"/>
              </w:rPr>
              <w:t>Відділ освіти Татарбунарської  міської ради, 68100, Україна, Одеська область, місто Татарбунари,</w:t>
            </w:r>
            <w:r w:rsidR="00534873" w:rsidRPr="00534873">
              <w:rPr>
                <w:sz w:val="24"/>
              </w:rPr>
              <w:t xml:space="preserve"> </w:t>
            </w:r>
            <w:r>
              <w:rPr>
                <w:sz w:val="24"/>
              </w:rPr>
              <w:t>вул. 23 Серпня,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буд</w:t>
            </w:r>
            <w:r w:rsidR="00534873">
              <w:rPr>
                <w:sz w:val="24"/>
                <w:lang w:val="ru-RU"/>
              </w:rPr>
              <w:t>инок</w:t>
            </w:r>
            <w:r>
              <w:rPr>
                <w:sz w:val="24"/>
              </w:rPr>
              <w:t xml:space="preserve"> 50,</w:t>
            </w:r>
          </w:p>
          <w:p w:rsidR="003C7DC8" w:rsidRDefault="003C7DC8" w:rsidP="003D2CE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код за ЄДРПОУ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44023630,</w:t>
            </w:r>
          </w:p>
          <w:p w:rsidR="003C7DC8" w:rsidRDefault="003C7DC8" w:rsidP="003D2CE3">
            <w:pPr>
              <w:pStyle w:val="TableParagraph"/>
              <w:ind w:right="249"/>
              <w:jc w:val="both"/>
              <w:rPr>
                <w:sz w:val="24"/>
              </w:rPr>
            </w:pPr>
            <w:r>
              <w:rPr>
                <w:sz w:val="24"/>
              </w:rPr>
              <w:t>підприємства, установи, організації, зазначені у</w:t>
            </w:r>
            <w:r w:rsidR="00534873">
              <w:rPr>
                <w:sz w:val="24"/>
                <w:lang w:val="ru-RU"/>
              </w:rPr>
              <w:t xml:space="preserve">  </w:t>
            </w:r>
            <w:r>
              <w:rPr>
                <w:sz w:val="24"/>
              </w:rPr>
              <w:t>пункті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3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частини першої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статті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2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Закону</w:t>
            </w:r>
            <w:r w:rsidR="00534873">
              <w:rPr>
                <w:sz w:val="24"/>
                <w:lang w:val="ru-RU"/>
              </w:rPr>
              <w:t xml:space="preserve"> </w:t>
            </w:r>
            <w:r>
              <w:rPr>
                <w:sz w:val="24"/>
              </w:rPr>
              <w:t>України</w:t>
            </w:r>
          </w:p>
          <w:p w:rsidR="003C7DC8" w:rsidRDefault="003C7DC8" w:rsidP="003D2CE3">
            <w:pPr>
              <w:pStyle w:val="TableParagraph"/>
              <w:ind w:right="359"/>
              <w:jc w:val="both"/>
              <w:rPr>
                <w:sz w:val="24"/>
              </w:rPr>
            </w:pPr>
            <w:r>
              <w:rPr>
                <w:sz w:val="24"/>
              </w:rPr>
              <w:t xml:space="preserve">«Про публічні закупівлі» </w:t>
            </w:r>
            <w:r w:rsidRPr="0053125E">
              <w:rPr>
                <w:sz w:val="24"/>
              </w:rPr>
              <w:t>(Орган державної влади, місцевого самоврядування або правоохоронний орган)</w:t>
            </w:r>
          </w:p>
        </w:tc>
      </w:tr>
      <w:tr w:rsidR="003C7DC8" w:rsidTr="00843D0B">
        <w:trPr>
          <w:trHeight w:val="165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2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107" w:firstLine="60"/>
              <w:rPr>
                <w:sz w:val="24"/>
              </w:rPr>
            </w:pPr>
            <w:r>
              <w:rPr>
                <w:sz w:val="24"/>
              </w:rPr>
              <w:t>Назва предмета закупівлі із зазначенням коду та назви відповідних класифікаторів предмета закупівлі і частин</w:t>
            </w:r>
          </w:p>
          <w:p w:rsidR="003C7DC8" w:rsidRDefault="003C7DC8" w:rsidP="003D2CE3">
            <w:pPr>
              <w:pStyle w:val="TableParagraph"/>
              <w:spacing w:line="270" w:lineRule="atLeast"/>
              <w:ind w:left="105" w:right="298"/>
              <w:rPr>
                <w:sz w:val="24"/>
              </w:rPr>
            </w:pPr>
            <w:r>
              <w:rPr>
                <w:sz w:val="24"/>
              </w:rPr>
              <w:t>предмета закупівлі (лотів) (за наявності)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63A67" w:rsidRPr="00534873" w:rsidRDefault="00377211" w:rsidP="003B14F9">
            <w:pPr>
              <w:pStyle w:val="TableParagraph"/>
              <w:spacing w:before="231"/>
              <w:ind w:left="0" w:right="163"/>
              <w:rPr>
                <w:sz w:val="24"/>
              </w:rPr>
            </w:pPr>
            <w:r>
              <w:rPr>
                <w:sz w:val="24"/>
              </w:rPr>
              <w:t>Риба заморожена (хек)</w:t>
            </w:r>
          </w:p>
          <w:p w:rsidR="003C7DC8" w:rsidRDefault="003C7DC8" w:rsidP="00377211">
            <w:pPr>
              <w:pStyle w:val="TableParagraph"/>
              <w:spacing w:before="231"/>
              <w:ind w:right="163"/>
              <w:rPr>
                <w:sz w:val="24"/>
              </w:rPr>
            </w:pPr>
            <w:r>
              <w:rPr>
                <w:sz w:val="24"/>
              </w:rPr>
              <w:t xml:space="preserve">код за </w:t>
            </w:r>
            <w:proofErr w:type="spellStart"/>
            <w:r>
              <w:rPr>
                <w:sz w:val="24"/>
              </w:rPr>
              <w:t>ДК</w:t>
            </w:r>
            <w:proofErr w:type="spellEnd"/>
            <w:r w:rsidR="00B62123">
              <w:rPr>
                <w:sz w:val="24"/>
              </w:rPr>
              <w:t xml:space="preserve"> </w:t>
            </w:r>
            <w:r>
              <w:rPr>
                <w:sz w:val="24"/>
              </w:rPr>
              <w:t>021:2015</w:t>
            </w:r>
            <w:r w:rsidR="00534873">
              <w:rPr>
                <w:sz w:val="24"/>
              </w:rPr>
              <w:t xml:space="preserve"> </w:t>
            </w:r>
            <w:r>
              <w:rPr>
                <w:sz w:val="24"/>
              </w:rPr>
              <w:t>«Єдиного закупівельного словника»</w:t>
            </w:r>
            <w:r w:rsidR="00F40AC5" w:rsidRPr="00F40AC5">
              <w:rPr>
                <w:sz w:val="24"/>
              </w:rPr>
              <w:t>:</w:t>
            </w:r>
            <w:r w:rsidR="00534873">
              <w:rPr>
                <w:sz w:val="24"/>
              </w:rPr>
              <w:t xml:space="preserve"> </w:t>
            </w:r>
            <w:r w:rsidR="002061C4">
              <w:rPr>
                <w:sz w:val="24"/>
              </w:rPr>
              <w:t>15</w:t>
            </w:r>
            <w:r w:rsidR="00377211">
              <w:rPr>
                <w:sz w:val="24"/>
              </w:rPr>
              <w:t>22</w:t>
            </w:r>
            <w:r w:rsidR="00F40AC5" w:rsidRPr="00F40AC5">
              <w:rPr>
                <w:sz w:val="24"/>
              </w:rPr>
              <w:t>0000-</w:t>
            </w:r>
            <w:r w:rsidR="00377211">
              <w:rPr>
                <w:sz w:val="24"/>
              </w:rPr>
              <w:t>6</w:t>
            </w:r>
            <w:r w:rsidR="00F40AC5" w:rsidRPr="00F40AC5">
              <w:rPr>
                <w:sz w:val="24"/>
              </w:rPr>
              <w:t xml:space="preserve">: </w:t>
            </w:r>
            <w:r w:rsidR="00377211">
              <w:rPr>
                <w:sz w:val="24"/>
              </w:rPr>
              <w:t>Риба, рибне філе, та ін. м'ясо риби морожені</w:t>
            </w:r>
            <w:r w:rsidR="00D46713">
              <w:rPr>
                <w:sz w:val="24"/>
              </w:rPr>
              <w:t xml:space="preserve"> </w:t>
            </w:r>
          </w:p>
        </w:tc>
      </w:tr>
      <w:tr w:rsidR="003C7DC8" w:rsidTr="00843D0B">
        <w:trPr>
          <w:trHeight w:val="515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2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3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7" w:lineRule="exact"/>
              <w:ind w:left="105"/>
              <w:rPr>
                <w:sz w:val="24"/>
              </w:rPr>
            </w:pPr>
            <w:r>
              <w:rPr>
                <w:sz w:val="24"/>
              </w:rPr>
              <w:t>Вид процедури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before="231" w:line="264" w:lineRule="exact"/>
              <w:rPr>
                <w:sz w:val="24"/>
              </w:rPr>
            </w:pPr>
            <w:r>
              <w:rPr>
                <w:sz w:val="24"/>
              </w:rPr>
              <w:t>Відкриті торги</w:t>
            </w:r>
          </w:p>
        </w:tc>
      </w:tr>
      <w:tr w:rsidR="003C7DC8" w:rsidTr="00843D0B">
        <w:trPr>
          <w:trHeight w:val="853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4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Default="003C7DC8" w:rsidP="003D2CE3">
            <w:pPr>
              <w:pStyle w:val="TableParagraph"/>
              <w:spacing w:line="268" w:lineRule="exact"/>
              <w:ind w:left="105"/>
              <w:rPr>
                <w:sz w:val="24"/>
              </w:rPr>
            </w:pPr>
            <w:r>
              <w:rPr>
                <w:sz w:val="24"/>
              </w:rPr>
              <w:t>Ідентифікатор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3C7DC8" w:rsidRPr="00D46713" w:rsidRDefault="009A28CA" w:rsidP="00D46713">
            <w:pPr>
              <w:pStyle w:val="TableParagraph"/>
              <w:rPr>
                <w:sz w:val="24"/>
                <w:szCs w:val="24"/>
              </w:rPr>
            </w:pPr>
            <w:r w:rsidRPr="009A28CA">
              <w:rPr>
                <w:sz w:val="24"/>
                <w:szCs w:val="24"/>
              </w:rPr>
              <w:t>UA-2023-05-15-000018-a</w:t>
            </w:r>
          </w:p>
        </w:tc>
      </w:tr>
      <w:tr w:rsidR="003C7DC8" w:rsidTr="00843D0B">
        <w:trPr>
          <w:trHeight w:val="1989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5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ind w:left="105" w:right="356"/>
              <w:jc w:val="both"/>
              <w:rPr>
                <w:sz w:val="24"/>
              </w:rPr>
            </w:pPr>
            <w:r>
              <w:rPr>
                <w:sz w:val="24"/>
              </w:rPr>
              <w:t>Обґрунтування технічних та якісних характеристик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D2CE3" w:rsidRDefault="00633E9E" w:rsidP="00331421">
            <w:pPr>
              <w:pStyle w:val="TableParagraph"/>
              <w:ind w:right="288"/>
              <w:rPr>
                <w:sz w:val="24"/>
              </w:rPr>
            </w:pPr>
            <w:r w:rsidRPr="00331421">
              <w:rPr>
                <w:sz w:val="24"/>
                <w:szCs w:val="24"/>
                <w:lang w:eastAsia="ar-SA"/>
              </w:rPr>
              <w:t xml:space="preserve">Технічні та якісні характеристики </w:t>
            </w:r>
            <w:r w:rsidR="00ED0454" w:rsidRPr="00331421">
              <w:rPr>
                <w:sz w:val="24"/>
                <w:szCs w:val="24"/>
                <w:lang w:eastAsia="ar-SA"/>
              </w:rPr>
              <w:t>продуктів харчування повинні бути підтверджені посвідченнями</w:t>
            </w:r>
            <w:r w:rsidR="00331421" w:rsidRPr="00331421">
              <w:rPr>
                <w:sz w:val="24"/>
                <w:szCs w:val="24"/>
                <w:lang w:eastAsia="ar-SA"/>
              </w:rPr>
              <w:t xml:space="preserve"> про якість, сертифікатами відповідності, відповідати діючим державним стандартам та загальним вимогам до раціонального харчування дітей у ЗЗСО, </w:t>
            </w:r>
            <w:r w:rsidR="00331421">
              <w:rPr>
                <w:sz w:val="24"/>
                <w:szCs w:val="24"/>
                <w:lang w:eastAsia="ar-SA"/>
              </w:rPr>
              <w:t>З</w:t>
            </w:r>
            <w:r w:rsidR="00331421" w:rsidRPr="00331421">
              <w:rPr>
                <w:sz w:val="24"/>
                <w:szCs w:val="24"/>
                <w:lang w:eastAsia="ar-SA"/>
              </w:rPr>
              <w:t>ДО</w:t>
            </w:r>
            <w:r w:rsidR="00331421">
              <w:rPr>
                <w:sz w:val="24"/>
                <w:szCs w:val="24"/>
                <w:lang w:eastAsia="ar-SA"/>
              </w:rPr>
              <w:t>. Продукти не повинні містити генетично модифікованих організмів (ГМО). Якість продуктів харчування, що поставляється</w:t>
            </w:r>
            <w:r w:rsidR="003F4B50">
              <w:rPr>
                <w:sz w:val="24"/>
                <w:szCs w:val="24"/>
                <w:lang w:eastAsia="ar-SA"/>
              </w:rPr>
              <w:t xml:space="preserve"> повинна відповідати державним стандартам та мати позитивні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висноски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державної санітарно-гігієнічної експертизи. Пакування та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етикування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, безпечність та якість харчових продуктів повинна відповідати діючим державним стандартам та встановленим вимогам чинного законодавства до даного виду товарів, у т.ч. Закону </w:t>
            </w:r>
            <w:proofErr w:type="spellStart"/>
            <w:r w:rsidR="003F4B50">
              <w:rPr>
                <w:sz w:val="24"/>
                <w:szCs w:val="24"/>
                <w:lang w:eastAsia="ar-SA"/>
              </w:rPr>
              <w:t>України»Про</w:t>
            </w:r>
            <w:proofErr w:type="spellEnd"/>
            <w:r w:rsidR="003F4B50">
              <w:rPr>
                <w:sz w:val="24"/>
                <w:szCs w:val="24"/>
                <w:lang w:eastAsia="ar-SA"/>
              </w:rPr>
              <w:t xml:space="preserve"> основні принципи та вимоги до безпечності та якості харчових продуктів» від 23.12.1997 року №771/97-ВР (із змінами) та інших виданих відповідно до них нормативно-правових актів.</w:t>
            </w:r>
          </w:p>
        </w:tc>
      </w:tr>
      <w:tr w:rsidR="003C7DC8" w:rsidTr="00843D0B">
        <w:trPr>
          <w:trHeight w:val="827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6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067ECC" w:rsidP="003D2CE3">
            <w:pPr>
              <w:pStyle w:val="TableParagraph"/>
              <w:ind w:left="105" w:right="968"/>
              <w:rPr>
                <w:sz w:val="24"/>
              </w:rPr>
            </w:pPr>
            <w:r>
              <w:rPr>
                <w:sz w:val="24"/>
              </w:rPr>
              <w:t xml:space="preserve">Обґрунтування розміру </w:t>
            </w:r>
            <w:r w:rsidR="003C7DC8" w:rsidRPr="0053125E">
              <w:rPr>
                <w:sz w:val="24"/>
              </w:rPr>
              <w:t xml:space="preserve">бюджетного призначення 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ind w:right="527"/>
              <w:rPr>
                <w:sz w:val="24"/>
              </w:rPr>
            </w:pPr>
            <w:r w:rsidRPr="0053125E">
              <w:rPr>
                <w:sz w:val="24"/>
              </w:rPr>
              <w:t>Розмір бюджетного призначення визначений відповідно до кошторису на 20</w:t>
            </w:r>
            <w:r w:rsidR="009A28CA">
              <w:rPr>
                <w:sz w:val="24"/>
              </w:rPr>
              <w:t>23</w:t>
            </w:r>
            <w:r w:rsidRPr="0053125E">
              <w:rPr>
                <w:sz w:val="24"/>
              </w:rPr>
              <w:t xml:space="preserve"> рік за КЕКВ</w:t>
            </w:r>
          </w:p>
          <w:p w:rsidR="003C7DC8" w:rsidRPr="0053125E" w:rsidRDefault="00F40AC5" w:rsidP="00410258">
            <w:pPr>
              <w:pStyle w:val="TableParagraph"/>
              <w:spacing w:line="264" w:lineRule="exact"/>
              <w:rPr>
                <w:sz w:val="24"/>
              </w:rPr>
            </w:pPr>
            <w:r>
              <w:rPr>
                <w:sz w:val="24"/>
              </w:rPr>
              <w:t>22</w:t>
            </w:r>
            <w:r w:rsidR="00410258">
              <w:rPr>
                <w:sz w:val="24"/>
              </w:rPr>
              <w:t>30</w:t>
            </w:r>
          </w:p>
        </w:tc>
      </w:tr>
      <w:tr w:rsidR="003C7DC8" w:rsidTr="00843D0B">
        <w:trPr>
          <w:trHeight w:val="551"/>
        </w:trPr>
        <w:tc>
          <w:tcPr>
            <w:tcW w:w="9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Default="003C7DC8" w:rsidP="003D2CE3">
            <w:pPr>
              <w:pStyle w:val="TableParagraph"/>
              <w:spacing w:line="273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7</w:t>
            </w:r>
          </w:p>
        </w:tc>
        <w:tc>
          <w:tcPr>
            <w:tcW w:w="3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3D2CE3">
            <w:pPr>
              <w:pStyle w:val="TableParagraph"/>
              <w:spacing w:line="268" w:lineRule="exact"/>
              <w:ind w:left="105" w:right="968"/>
              <w:rPr>
                <w:sz w:val="24"/>
              </w:rPr>
            </w:pPr>
            <w:r w:rsidRPr="0053125E">
              <w:rPr>
                <w:sz w:val="24"/>
              </w:rPr>
              <w:t>Обґрунтування очікуваної вартості предмета закупівлі</w:t>
            </w:r>
          </w:p>
        </w:tc>
        <w:tc>
          <w:tcPr>
            <w:tcW w:w="55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C7DC8" w:rsidRPr="0053125E" w:rsidRDefault="003C7DC8" w:rsidP="009A28CA">
            <w:pPr>
              <w:shd w:val="clear" w:color="auto" w:fill="FFFFFF"/>
              <w:jc w:val="both"/>
              <w:rPr>
                <w:sz w:val="24"/>
              </w:rPr>
            </w:pPr>
            <w:r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становить </w:t>
            </w:r>
            <w:r w:rsidR="00843D0B">
              <w:rPr>
                <w:bCs/>
                <w:sz w:val="24"/>
                <w:szCs w:val="24"/>
                <w:lang w:eastAsia="ru-RU"/>
              </w:rPr>
              <w:t xml:space="preserve">        </w:t>
            </w:r>
            <w:r w:rsidR="009A28CA">
              <w:rPr>
                <w:bCs/>
                <w:sz w:val="24"/>
                <w:szCs w:val="24"/>
                <w:lang w:eastAsia="ru-RU"/>
              </w:rPr>
              <w:t>221 850</w:t>
            </w:r>
            <w:r w:rsidR="00AF46EE" w:rsidRPr="00AF46EE">
              <w:rPr>
                <w:sz w:val="24"/>
              </w:rPr>
              <w:t>,00</w:t>
            </w:r>
            <w:r w:rsidR="008F4DA8">
              <w:rPr>
                <w:sz w:val="24"/>
              </w:rPr>
              <w:t xml:space="preserve"> </w:t>
            </w:r>
            <w:r w:rsidRPr="0053125E">
              <w:rPr>
                <w:sz w:val="24"/>
              </w:rPr>
              <w:t>грн</w:t>
            </w:r>
            <w:r>
              <w:rPr>
                <w:sz w:val="24"/>
              </w:rPr>
              <w:t>.</w:t>
            </w:r>
            <w:r w:rsidRPr="0053125E">
              <w:rPr>
                <w:bCs/>
                <w:sz w:val="24"/>
                <w:szCs w:val="24"/>
                <w:lang w:eastAsia="ru-RU"/>
              </w:rPr>
              <w:t>, що відповідає розміру бюджетного призначення.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 (</w:t>
            </w:r>
            <w:r w:rsidR="008F4DA8" w:rsidRPr="0053125E">
              <w:rPr>
                <w:bCs/>
                <w:sz w:val="24"/>
                <w:szCs w:val="24"/>
                <w:lang w:eastAsia="ru-RU"/>
              </w:rPr>
              <w:t xml:space="preserve">Очікувана вартість предмета закупівлі розрахована </w:t>
            </w:r>
            <w:r w:rsidR="008F4DA8" w:rsidRPr="009A0784">
              <w:rPr>
                <w:color w:val="000000"/>
                <w:sz w:val="24"/>
                <w:szCs w:val="24"/>
                <w:bdr w:val="none" w:sz="0" w:space="0" w:color="auto" w:frame="1"/>
                <w:lang w:eastAsia="ru-RU"/>
              </w:rPr>
              <w:t xml:space="preserve">на підставі 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розрахунку вартості продуктів харчування з врахуванням основних положень примірної методики визначення очікуваної вартості предмета закупівлі, затвердженої наказом </w:t>
            </w:r>
            <w:r w:rsidR="00410258">
              <w:rPr>
                <w:bCs/>
                <w:sz w:val="24"/>
                <w:szCs w:val="24"/>
                <w:lang w:eastAsia="ru-RU"/>
              </w:rPr>
              <w:lastRenderedPageBreak/>
              <w:t>Міністерства розвитку економіки, торгівлі та сільського господарства України 18.02.2020 №275 та шляхом аналізу ринку відповідних продуктів через пошук загальнодоступної інформації</w:t>
            </w:r>
            <w:r w:rsidR="009A28CA">
              <w:rPr>
                <w:bCs/>
                <w:sz w:val="24"/>
                <w:szCs w:val="24"/>
                <w:lang w:eastAsia="ru-RU"/>
              </w:rPr>
              <w:t xml:space="preserve"> на ринку,</w:t>
            </w:r>
            <w:r w:rsidR="00410258">
              <w:rPr>
                <w:bCs/>
                <w:sz w:val="24"/>
                <w:szCs w:val="24"/>
                <w:lang w:eastAsia="ru-RU"/>
              </w:rPr>
              <w:t xml:space="preserve"> в  мережі Інтернет, також в електронній системі закупівель Prozorro.</w:t>
            </w:r>
            <w:r w:rsidR="00843D0B">
              <w:rPr>
                <w:bCs/>
                <w:sz w:val="24"/>
                <w:szCs w:val="24"/>
                <w:lang w:eastAsia="ru-RU"/>
              </w:rPr>
              <w:t>)</w:t>
            </w:r>
          </w:p>
        </w:tc>
      </w:tr>
    </w:tbl>
    <w:p w:rsidR="003C7DC8" w:rsidRDefault="003C7DC8" w:rsidP="003C7DC8"/>
    <w:p w:rsidR="003C7DC8" w:rsidRPr="0053125E" w:rsidRDefault="003C7DC8" w:rsidP="003C7DC8"/>
    <w:p w:rsidR="0044463A" w:rsidRPr="003C7DC8" w:rsidRDefault="0044463A" w:rsidP="003C7DC8"/>
    <w:sectPr w:rsidR="0044463A" w:rsidRPr="003C7DC8" w:rsidSect="00D46713">
      <w:type w:val="continuous"/>
      <w:pgSz w:w="11906" w:h="16838"/>
      <w:pgMar w:top="426" w:right="700" w:bottom="280" w:left="1480" w:header="0" w:footer="0" w:gutter="0"/>
      <w:cols w:space="720"/>
      <w:formProt w:val="0"/>
      <w:docGrid w:linePitch="10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421399"/>
    <w:rsid w:val="0004744B"/>
    <w:rsid w:val="0005767C"/>
    <w:rsid w:val="00067ECC"/>
    <w:rsid w:val="00157AC8"/>
    <w:rsid w:val="00192DBB"/>
    <w:rsid w:val="002061C4"/>
    <w:rsid w:val="002A096E"/>
    <w:rsid w:val="00331421"/>
    <w:rsid w:val="00347756"/>
    <w:rsid w:val="00377211"/>
    <w:rsid w:val="003B14F9"/>
    <w:rsid w:val="003C7DC8"/>
    <w:rsid w:val="003D2CE3"/>
    <w:rsid w:val="003E4320"/>
    <w:rsid w:val="003F4B50"/>
    <w:rsid w:val="00410258"/>
    <w:rsid w:val="0041406B"/>
    <w:rsid w:val="00421399"/>
    <w:rsid w:val="004251F5"/>
    <w:rsid w:val="0044463A"/>
    <w:rsid w:val="004B032A"/>
    <w:rsid w:val="004D2C41"/>
    <w:rsid w:val="004E30B6"/>
    <w:rsid w:val="005031AE"/>
    <w:rsid w:val="005106C7"/>
    <w:rsid w:val="00513530"/>
    <w:rsid w:val="00534873"/>
    <w:rsid w:val="00587317"/>
    <w:rsid w:val="00596F32"/>
    <w:rsid w:val="00617DE7"/>
    <w:rsid w:val="00633E9E"/>
    <w:rsid w:val="00651477"/>
    <w:rsid w:val="006543B6"/>
    <w:rsid w:val="006A7453"/>
    <w:rsid w:val="00703E2B"/>
    <w:rsid w:val="007F0731"/>
    <w:rsid w:val="00815E06"/>
    <w:rsid w:val="00843D0B"/>
    <w:rsid w:val="00863A67"/>
    <w:rsid w:val="00892F4C"/>
    <w:rsid w:val="008B2E23"/>
    <w:rsid w:val="008F4DA8"/>
    <w:rsid w:val="00915B09"/>
    <w:rsid w:val="00922DF3"/>
    <w:rsid w:val="009A28CA"/>
    <w:rsid w:val="009B7EEF"/>
    <w:rsid w:val="00A960A0"/>
    <w:rsid w:val="00AB2321"/>
    <w:rsid w:val="00AD33A2"/>
    <w:rsid w:val="00AE5ACB"/>
    <w:rsid w:val="00AF2523"/>
    <w:rsid w:val="00AF46EE"/>
    <w:rsid w:val="00B27C46"/>
    <w:rsid w:val="00B32DB2"/>
    <w:rsid w:val="00B35574"/>
    <w:rsid w:val="00B62123"/>
    <w:rsid w:val="00B655A0"/>
    <w:rsid w:val="00BB02FA"/>
    <w:rsid w:val="00D425D8"/>
    <w:rsid w:val="00D46713"/>
    <w:rsid w:val="00D5111C"/>
    <w:rsid w:val="00DD6277"/>
    <w:rsid w:val="00E449A2"/>
    <w:rsid w:val="00ED0454"/>
    <w:rsid w:val="00F1104E"/>
    <w:rsid w:val="00F40AC5"/>
    <w:rsid w:val="00F920F6"/>
    <w:rsid w:val="00FF0791"/>
    <w:rsid w:val="00FF2BA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21399"/>
    <w:rPr>
      <w:rFonts w:ascii="Times New Roman" w:eastAsia="Times New Roman" w:hAnsi="Times New Roman" w:cs="Times New Roman"/>
      <w:lang w:val="uk-U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2139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21399"/>
    <w:rPr>
      <w:b/>
      <w:bCs/>
      <w:sz w:val="24"/>
      <w:szCs w:val="24"/>
    </w:rPr>
  </w:style>
  <w:style w:type="paragraph" w:styleId="a5">
    <w:name w:val="List Paragraph"/>
    <w:basedOn w:val="a"/>
    <w:uiPriority w:val="1"/>
    <w:qFormat/>
    <w:rsid w:val="00421399"/>
  </w:style>
  <w:style w:type="paragraph" w:customStyle="1" w:styleId="TableParagraph">
    <w:name w:val="Table Paragraph"/>
    <w:basedOn w:val="a"/>
    <w:uiPriority w:val="1"/>
    <w:qFormat/>
    <w:rsid w:val="00421399"/>
    <w:pPr>
      <w:ind w:left="107"/>
    </w:pPr>
  </w:style>
  <w:style w:type="character" w:customStyle="1" w:styleId="a4">
    <w:name w:val="Основной текст Знак"/>
    <w:basedOn w:val="a0"/>
    <w:link w:val="a3"/>
    <w:uiPriority w:val="1"/>
    <w:rsid w:val="003C7DC8"/>
    <w:rPr>
      <w:rFonts w:ascii="Times New Roman" w:eastAsia="Times New Roman" w:hAnsi="Times New Roman" w:cs="Times New Roman"/>
      <w:b/>
      <w:bCs/>
      <w:sz w:val="24"/>
      <w:szCs w:val="24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169</TotalTime>
  <Pages>2</Pages>
  <Words>435</Words>
  <Characters>2482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Admin</cp:lastModifiedBy>
  <cp:revision>38</cp:revision>
  <dcterms:created xsi:type="dcterms:W3CDTF">2021-05-24T12:37:00Z</dcterms:created>
  <dcterms:modified xsi:type="dcterms:W3CDTF">2023-06-02T08:55:00Z</dcterms:modified>
</cp:coreProperties>
</file>